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r>
        <w:t>Inquisitive Study Site Progress Report</w:t>
      </w:r>
    </w:p>
    <w:p w14:paraId="31C613D8" w14:textId="2FC1D336" w:rsidR="00C040F0" w:rsidRDefault="00C040F0" w:rsidP="00E84010">
      <w:pPr>
        <w:pStyle w:val="Subtitle"/>
        <w:jc w:val="center"/>
      </w:pPr>
      <w:r>
        <w:t xml:space="preserve">Week </w:t>
      </w:r>
      <w:r w:rsidR="00336AA0">
        <w:t>10</w:t>
      </w:r>
      <w:r>
        <w:t xml:space="preserve">: </w:t>
      </w:r>
      <w:r w:rsidR="00336AA0">
        <w:t>March 12</w:t>
      </w:r>
      <w:r w:rsidR="00320983">
        <w:t xml:space="preserve"> </w:t>
      </w:r>
      <w:r w:rsidR="006B4FA8">
        <w:t>–</w:t>
      </w:r>
      <w:r w:rsidR="00320983">
        <w:t xml:space="preserve"> </w:t>
      </w:r>
      <w:r w:rsidR="001B3E41">
        <w:t>March 1</w:t>
      </w:r>
      <w:r w:rsidR="00336AA0">
        <w:t>9</w:t>
      </w:r>
    </w:p>
    <w:p w14:paraId="27FB81FB" w14:textId="77777777" w:rsidR="00E067CC" w:rsidRDefault="00C040F0" w:rsidP="00E84010">
      <w:pPr>
        <w:pStyle w:val="Heading2"/>
      </w:pPr>
      <w:r w:rsidRPr="00E067CC">
        <w:t>This Weeks Progress:</w:t>
      </w:r>
    </w:p>
    <w:p w14:paraId="78407EF0" w14:textId="6BFD0EA6" w:rsidR="00E910A6" w:rsidRDefault="00192FB4" w:rsidP="00336AA0">
      <w:r>
        <w:tab/>
      </w:r>
      <w:r w:rsidR="00336AA0">
        <w:t>This week, the primary focus was the “TAG” system, i.e., our search filters. Frankly, there isn’t much to report. They’re operational, and still require minor tweaking in order for them to be up to our standards according to previous documentation. The most important thing about them above all right now is that they’re implemented.</w:t>
      </w:r>
    </w:p>
    <w:p w14:paraId="258D71F5" w14:textId="6292F89B" w:rsidR="00336AA0" w:rsidRPr="00336AA0" w:rsidRDefault="00336AA0" w:rsidP="00336AA0">
      <w:r>
        <w:tab/>
        <w:t xml:space="preserve">One of our other focuses this week was the design of the website. We are beginning to put more effort into his area due to the project getting closer to completion; there are less and less functional features to work on every week. While this wasn’t part of the documentation, it’s important to us that we have the ISS be available to </w:t>
      </w:r>
      <w:r>
        <w:rPr>
          <w:i/>
          <w:iCs/>
        </w:rPr>
        <w:t>anyone</w:t>
      </w:r>
      <w:r>
        <w:t xml:space="preserve"> with </w:t>
      </w:r>
      <w:r>
        <w:rPr>
          <w:i/>
          <w:iCs/>
        </w:rPr>
        <w:t>any device.</w:t>
      </w:r>
      <w:r>
        <w:t xml:space="preserve"> In order to realize this goal, we have been working on responsive webpages, allowing users to access the ISS from their mobile devices, all with an acceptable experience of the ISS overall.</w:t>
      </w:r>
    </w:p>
    <w:p w14:paraId="543CCB1E" w14:textId="1CA0B9D3" w:rsidR="005D667F" w:rsidRDefault="00336AA0" w:rsidP="00E067CC">
      <w:r>
        <w:tab/>
        <w:t xml:space="preserve">There have also been various bug fixes occurring across the website. Some were minor, taking a small amount of time to fix, another was larger and required restructuring an entire webpage. Some of these bugs include the following; study sets not picking up the final term defined by the user, any user being able to alter and save any study set, thus destroying what should’ve been private data tied to a specific account, </w:t>
      </w:r>
      <w:r w:rsidR="00301470">
        <w:t>appearance overhauls, and flashcard fixes.</w:t>
      </w:r>
    </w:p>
    <w:p w14:paraId="3A98D254" w14:textId="0EC0F94A" w:rsidR="0090413B" w:rsidRDefault="00C040F0" w:rsidP="00374A9B">
      <w:r w:rsidRPr="57BB2F35">
        <w:rPr>
          <w:rStyle w:val="Heading2Char"/>
        </w:rPr>
        <w:t>Challenges &amp; Solutions:</w:t>
      </w:r>
      <w:r>
        <w:br/>
      </w:r>
      <w:r>
        <w:tab/>
      </w:r>
      <w:r w:rsidR="00301470">
        <w:t>Generally speaking, there was some difficulty in finding and correcting our errors. All other aspects of the project this week were completed with relative ease, and minimal challenge overall.</w:t>
      </w:r>
    </w:p>
    <w:p w14:paraId="74272CE0" w14:textId="1A031434" w:rsidR="00E067CC" w:rsidRPr="006939C6" w:rsidRDefault="00C040F0" w:rsidP="00E067CC">
      <w:pPr>
        <w:rPr>
          <w:rFonts w:asciiTheme="majorHAnsi" w:eastAsiaTheme="majorEastAsia" w:hAnsiTheme="majorHAnsi" w:cstheme="majorBidi"/>
          <w:color w:val="0F4761" w:themeColor="accent1" w:themeShade="BF"/>
          <w:sz w:val="32"/>
          <w:szCs w:val="32"/>
        </w:rPr>
      </w:pPr>
      <w:r w:rsidRPr="57BB2F35">
        <w:rPr>
          <w:rStyle w:val="Heading2Char"/>
        </w:rPr>
        <w:t>Schedule Compliance</w:t>
      </w:r>
      <w:r w:rsidR="006939C6">
        <w:rPr>
          <w:rStyle w:val="Heading2Char"/>
        </w:rPr>
        <w:t>:</w:t>
      </w:r>
      <w:r>
        <w:br/>
      </w:r>
      <w:r>
        <w:tab/>
      </w:r>
      <w:r w:rsidR="003A22D8">
        <w:t>Progress up to this point is satisfactory</w:t>
      </w:r>
      <w:r w:rsidR="00301470">
        <w:t xml:space="preserve">. </w:t>
      </w:r>
      <w:r w:rsidR="005D667F">
        <w:t>Ultimately, all team members are thrilled with the progress of the project at this point in time.</w:t>
      </w:r>
      <w:r w:rsidR="00492881">
        <w:t xml:space="preserve"> To be clear, we are still working on the project as much as possible; we’re just starting to reach a point where we’re running out of new features to add, and are beginning to enter the polish phase.</w:t>
      </w:r>
    </w:p>
    <w:p w14:paraId="40E73FC8" w14:textId="77777777" w:rsidR="00BE7A70" w:rsidRDefault="00BE7A70" w:rsidP="00E067CC">
      <w:pPr>
        <w:rPr>
          <w:rStyle w:val="Heading2Char"/>
        </w:rPr>
      </w:pPr>
    </w:p>
    <w:p w14:paraId="565E3DAF" w14:textId="5CC306C3" w:rsidR="00E067CC" w:rsidRDefault="00C040F0" w:rsidP="00E067CC">
      <w:r w:rsidRPr="57BB2F35">
        <w:rPr>
          <w:rStyle w:val="Heading2Char"/>
        </w:rPr>
        <w:lastRenderedPageBreak/>
        <w:t>Next Steps:</w:t>
      </w:r>
      <w:r>
        <w:br/>
      </w:r>
      <w:r>
        <w:tab/>
      </w:r>
      <w:r w:rsidR="00301470">
        <w:t xml:space="preserve">We plan to continue working on the </w:t>
      </w:r>
      <w:r w:rsidR="005D667F">
        <w:t>polish of the project, with the deadline coming closer and closer.</w:t>
      </w:r>
      <w:r w:rsidR="00301470">
        <w:t xml:space="preserve"> Development of the filter and search features will continue too. We also have to keep moving forward on the redesign, as it’s taking longer than anticipated. The tasks laid before us are simple, but time consuming overall.</w:t>
      </w:r>
    </w:p>
    <w:p w14:paraId="7500878B" w14:textId="1DF18A95" w:rsidR="00A20555" w:rsidRPr="00E067CC" w:rsidRDefault="00C040F0" w:rsidP="57BB2F35">
      <w:pPr>
        <w:pStyle w:val="Heading2"/>
      </w:pPr>
      <w:r>
        <w:t>Contribution Breakdown:</w:t>
      </w:r>
    </w:p>
    <w:p w14:paraId="51FC24D7" w14:textId="04B57023"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Ruby</w:t>
      </w:r>
      <w:r w:rsidRPr="57BB2F35">
        <w:rPr>
          <w:rFonts w:ascii="Noto Sans" w:eastAsia="Noto Sans" w:hAnsi="Noto Sans" w:cs="Noto Sans"/>
        </w:rPr>
        <w:t xml:space="preserve">: </w:t>
      </w:r>
      <w:r w:rsidR="005D667F">
        <w:rPr>
          <w:rFonts w:ascii="Noto Sans" w:eastAsia="Noto Sans" w:hAnsi="Noto Sans" w:cs="Noto Sans"/>
        </w:rPr>
        <w:t>Search and History features were worked on</w:t>
      </w:r>
    </w:p>
    <w:p w14:paraId="791C0F4D" w14:textId="3FBD2D19"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proofErr w:type="spellStart"/>
      <w:r w:rsidRPr="57BB2F35">
        <w:rPr>
          <w:rFonts w:ascii="Noto Sans" w:eastAsia="Noto Sans" w:hAnsi="Noto Sans" w:cs="Noto Sans"/>
        </w:rPr>
        <w:t>Rachocki</w:t>
      </w:r>
      <w:proofErr w:type="spellEnd"/>
      <w:r w:rsidRPr="57BB2F35">
        <w:rPr>
          <w:rFonts w:ascii="Noto Sans" w:eastAsia="Noto Sans" w:hAnsi="Noto Sans" w:cs="Noto Sans"/>
        </w:rPr>
        <w:t xml:space="preserve">: </w:t>
      </w:r>
      <w:r w:rsidR="005D667F">
        <w:rPr>
          <w:rFonts w:ascii="Noto Sans" w:eastAsia="Noto Sans" w:hAnsi="Noto Sans" w:cs="Noto Sans"/>
        </w:rPr>
        <w:t>Bug fixes on study set features</w:t>
      </w:r>
    </w:p>
    <w:p w14:paraId="48899574" w14:textId="40B771C2"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Massey</w:t>
      </w:r>
      <w:r w:rsidRPr="57BB2F35">
        <w:rPr>
          <w:rFonts w:ascii="Noto Sans" w:eastAsia="Noto Sans" w:hAnsi="Noto Sans" w:cs="Noto Sans"/>
        </w:rPr>
        <w:t xml:space="preserve">: </w:t>
      </w:r>
      <w:r w:rsidR="00C155C9">
        <w:rPr>
          <w:rFonts w:ascii="Noto Sans" w:eastAsia="Noto Sans" w:hAnsi="Noto Sans" w:cs="Noto Sans"/>
        </w:rPr>
        <w:t xml:space="preserve">Weekly paperwork, </w:t>
      </w:r>
      <w:r w:rsidR="005D667F">
        <w:rPr>
          <w:rFonts w:ascii="Noto Sans" w:eastAsia="Noto Sans" w:hAnsi="Noto Sans" w:cs="Noto Sans"/>
        </w:rPr>
        <w:t xml:space="preserve">more </w:t>
      </w:r>
      <w:r w:rsidR="00B011DB">
        <w:rPr>
          <w:rFonts w:ascii="Noto Sans" w:eastAsia="Noto Sans" w:hAnsi="Noto Sans" w:cs="Noto Sans"/>
        </w:rPr>
        <w:t>visual redesign</w:t>
      </w:r>
    </w:p>
    <w:p w14:paraId="3D5F2606" w14:textId="61AF789F" w:rsidR="33200F2E" w:rsidRDefault="4AAD9264" w:rsidP="57BB2F35">
      <w:pPr>
        <w:pStyle w:val="ListParagraph"/>
        <w:numPr>
          <w:ilvl w:val="0"/>
          <w:numId w:val="1"/>
        </w:numPr>
      </w:pPr>
      <w:r w:rsidRPr="57BB2F35">
        <w:rPr>
          <w:rFonts w:ascii="Noto Sans" w:eastAsia="Noto Sans" w:hAnsi="Noto Sans" w:cs="Noto Sans"/>
        </w:rPr>
        <w:t xml:space="preserve">Ibrahim Al Ani: </w:t>
      </w:r>
      <w:r w:rsidR="00334522">
        <w:rPr>
          <w:rFonts w:ascii="Noto Sans" w:eastAsia="Noto Sans" w:hAnsi="Noto Sans" w:cs="Noto Sans"/>
        </w:rPr>
        <w:t>Separation and organization of key aspects of the project</w:t>
      </w:r>
    </w:p>
    <w:sectPr w:rsidR="33200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44EF" w14:textId="77777777" w:rsidR="005572DC" w:rsidRDefault="005572DC" w:rsidP="00C040F0">
      <w:pPr>
        <w:spacing w:after="0" w:line="240" w:lineRule="auto"/>
      </w:pPr>
      <w:r>
        <w:separator/>
      </w:r>
    </w:p>
  </w:endnote>
  <w:endnote w:type="continuationSeparator" w:id="0">
    <w:p w14:paraId="441E5562" w14:textId="77777777" w:rsidR="005572DC" w:rsidRDefault="005572DC" w:rsidP="00C040F0">
      <w:pPr>
        <w:spacing w:after="0" w:line="240" w:lineRule="auto"/>
      </w:pPr>
      <w:r>
        <w:continuationSeparator/>
      </w:r>
    </w:p>
  </w:endnote>
  <w:endnote w:type="continuationNotice" w:id="1">
    <w:p w14:paraId="552BCC8D" w14:textId="77777777" w:rsidR="005572DC" w:rsidRDefault="00557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D185" w14:textId="77777777" w:rsidR="005572DC" w:rsidRDefault="005572DC" w:rsidP="00C040F0">
      <w:pPr>
        <w:spacing w:after="0" w:line="240" w:lineRule="auto"/>
      </w:pPr>
      <w:r>
        <w:separator/>
      </w:r>
    </w:p>
  </w:footnote>
  <w:footnote w:type="continuationSeparator" w:id="0">
    <w:p w14:paraId="573C033C" w14:textId="77777777" w:rsidR="005572DC" w:rsidRDefault="005572DC" w:rsidP="00C040F0">
      <w:pPr>
        <w:spacing w:after="0" w:line="240" w:lineRule="auto"/>
      </w:pPr>
      <w:r>
        <w:continuationSeparator/>
      </w:r>
    </w:p>
  </w:footnote>
  <w:footnote w:type="continuationNotice" w:id="1">
    <w:p w14:paraId="3B8CDB48" w14:textId="77777777" w:rsidR="005572DC" w:rsidRDefault="005572D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num w:numId="1" w16cid:durableId="5185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11429"/>
    <w:rsid w:val="00057C4A"/>
    <w:rsid w:val="00066260"/>
    <w:rsid w:val="00076661"/>
    <w:rsid w:val="00083D82"/>
    <w:rsid w:val="000A0E7D"/>
    <w:rsid w:val="000B1C2B"/>
    <w:rsid w:val="000D0A04"/>
    <w:rsid w:val="000F18A9"/>
    <w:rsid w:val="000F7C8E"/>
    <w:rsid w:val="00100409"/>
    <w:rsid w:val="001075E3"/>
    <w:rsid w:val="00107FAA"/>
    <w:rsid w:val="00125B1C"/>
    <w:rsid w:val="00192F4D"/>
    <w:rsid w:val="00192FB4"/>
    <w:rsid w:val="001B3E41"/>
    <w:rsid w:val="001F739E"/>
    <w:rsid w:val="0021385F"/>
    <w:rsid w:val="0021417D"/>
    <w:rsid w:val="00227192"/>
    <w:rsid w:val="00231024"/>
    <w:rsid w:val="00234250"/>
    <w:rsid w:val="00250379"/>
    <w:rsid w:val="00262046"/>
    <w:rsid w:val="002A15AE"/>
    <w:rsid w:val="002D5211"/>
    <w:rsid w:val="00300243"/>
    <w:rsid w:val="00301470"/>
    <w:rsid w:val="00307891"/>
    <w:rsid w:val="00320983"/>
    <w:rsid w:val="00324AAC"/>
    <w:rsid w:val="00334522"/>
    <w:rsid w:val="00336AA0"/>
    <w:rsid w:val="0036064C"/>
    <w:rsid w:val="00374A9B"/>
    <w:rsid w:val="003A22D8"/>
    <w:rsid w:val="003A78D4"/>
    <w:rsid w:val="003F5D87"/>
    <w:rsid w:val="004270BC"/>
    <w:rsid w:val="00492881"/>
    <w:rsid w:val="004B58C2"/>
    <w:rsid w:val="004C1563"/>
    <w:rsid w:val="004D19B8"/>
    <w:rsid w:val="004E3E18"/>
    <w:rsid w:val="004E5BF2"/>
    <w:rsid w:val="004F0059"/>
    <w:rsid w:val="00503524"/>
    <w:rsid w:val="00510DE9"/>
    <w:rsid w:val="00541967"/>
    <w:rsid w:val="005572DC"/>
    <w:rsid w:val="00594388"/>
    <w:rsid w:val="005C29A1"/>
    <w:rsid w:val="005D667F"/>
    <w:rsid w:val="00636B6D"/>
    <w:rsid w:val="00637616"/>
    <w:rsid w:val="0066613D"/>
    <w:rsid w:val="0068136E"/>
    <w:rsid w:val="006939C6"/>
    <w:rsid w:val="006B4FA8"/>
    <w:rsid w:val="006F43E7"/>
    <w:rsid w:val="007108BE"/>
    <w:rsid w:val="00741D4D"/>
    <w:rsid w:val="00762AA3"/>
    <w:rsid w:val="00774962"/>
    <w:rsid w:val="00801E5D"/>
    <w:rsid w:val="008233BA"/>
    <w:rsid w:val="008A1DD2"/>
    <w:rsid w:val="008A6373"/>
    <w:rsid w:val="0090413B"/>
    <w:rsid w:val="00911FB6"/>
    <w:rsid w:val="00914C6E"/>
    <w:rsid w:val="009402B8"/>
    <w:rsid w:val="00981002"/>
    <w:rsid w:val="009E561E"/>
    <w:rsid w:val="00A20555"/>
    <w:rsid w:val="00A20FF3"/>
    <w:rsid w:val="00B011DB"/>
    <w:rsid w:val="00B124FD"/>
    <w:rsid w:val="00B42C78"/>
    <w:rsid w:val="00B4749E"/>
    <w:rsid w:val="00B874DB"/>
    <w:rsid w:val="00BD51F0"/>
    <w:rsid w:val="00BD7F5C"/>
    <w:rsid w:val="00BE5619"/>
    <w:rsid w:val="00BE7A70"/>
    <w:rsid w:val="00BF1BA6"/>
    <w:rsid w:val="00C040F0"/>
    <w:rsid w:val="00C155C9"/>
    <w:rsid w:val="00C22D4C"/>
    <w:rsid w:val="00C53F2B"/>
    <w:rsid w:val="00C71E3F"/>
    <w:rsid w:val="00C76D28"/>
    <w:rsid w:val="00CA10E5"/>
    <w:rsid w:val="00CB5088"/>
    <w:rsid w:val="00D3027C"/>
    <w:rsid w:val="00D57F86"/>
    <w:rsid w:val="00DA2128"/>
    <w:rsid w:val="00DD05CA"/>
    <w:rsid w:val="00DF2B1F"/>
    <w:rsid w:val="00E067CC"/>
    <w:rsid w:val="00E26389"/>
    <w:rsid w:val="00E56183"/>
    <w:rsid w:val="00E84010"/>
    <w:rsid w:val="00E84CDB"/>
    <w:rsid w:val="00E910A6"/>
    <w:rsid w:val="00E976D5"/>
    <w:rsid w:val="00ED5141"/>
    <w:rsid w:val="00EF3623"/>
    <w:rsid w:val="00F421D4"/>
    <w:rsid w:val="00F738A1"/>
    <w:rsid w:val="00F857AB"/>
    <w:rsid w:val="00F9275D"/>
    <w:rsid w:val="00FA445C"/>
    <w:rsid w:val="00FB3789"/>
    <w:rsid w:val="00FC4005"/>
    <w:rsid w:val="00FD0075"/>
    <w:rsid w:val="00FE227C"/>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customXml/itemProps3.xml><?xml version="1.0" encoding="utf-8"?>
<ds:datastoreItem xmlns:ds="http://schemas.openxmlformats.org/officeDocument/2006/customXml" ds:itemID="{AECD58B4-2DE6-4B95-8BE3-E354F3D99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Massey</cp:lastModifiedBy>
  <cp:revision>13</cp:revision>
  <dcterms:created xsi:type="dcterms:W3CDTF">2025-02-18T21:55:00Z</dcterms:created>
  <dcterms:modified xsi:type="dcterms:W3CDTF">2025-03-18T23:40:00Z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